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B4" w:rsidRPr="001D3CB4" w:rsidRDefault="001D3CB4" w:rsidP="001D3CB4">
      <w:pPr>
        <w:shd w:val="clear" w:color="auto" w:fill="FFFFFF"/>
        <w:spacing w:after="420" w:line="1260" w:lineRule="atLeast"/>
        <w:textAlignment w:val="baseline"/>
        <w:outlineLvl w:val="0"/>
        <w:rPr>
          <w:rFonts w:ascii="Arial" w:eastAsia="Times New Roman" w:hAnsi="Arial" w:cs="Arial"/>
          <w:i/>
          <w:iCs/>
          <w:color w:val="000000"/>
          <w:kern w:val="36"/>
          <w:sz w:val="90"/>
          <w:szCs w:val="90"/>
        </w:rPr>
      </w:pPr>
      <w:r w:rsidRPr="001D3CB4">
        <w:rPr>
          <w:rFonts w:ascii="Arial" w:eastAsia="Times New Roman" w:hAnsi="Arial" w:cs="Arial"/>
          <w:i/>
          <w:iCs/>
          <w:color w:val="000000"/>
          <w:kern w:val="36"/>
          <w:sz w:val="90"/>
          <w:szCs w:val="90"/>
        </w:rPr>
        <w:t>Методические материалы для родителей, детей, не посещающих детский сад</w:t>
      </w:r>
    </w:p>
    <w:p w:rsidR="001D3CB4" w:rsidRPr="001D3CB4" w:rsidRDefault="001D3CB4" w:rsidP="001D3CB4">
      <w:pPr>
        <w:shd w:val="clear" w:color="auto" w:fill="FFFFFF"/>
        <w:spacing w:after="0" w:line="240" w:lineRule="auto"/>
        <w:textAlignment w:val="baseline"/>
        <w:outlineLvl w:val="1"/>
        <w:rPr>
          <w:rFonts w:ascii="Georgia" w:eastAsia="Times New Roman" w:hAnsi="Georgia" w:cs="Arial"/>
          <w:color w:val="000000"/>
          <w:sz w:val="60"/>
          <w:szCs w:val="60"/>
        </w:rPr>
      </w:pPr>
      <w:r w:rsidRPr="001D3CB4">
        <w:rPr>
          <w:rFonts w:ascii="Georgia" w:eastAsia="Times New Roman" w:hAnsi="Georgia" w:cs="Arial"/>
          <w:color w:val="000000"/>
          <w:sz w:val="60"/>
          <w:szCs w:val="60"/>
        </w:rPr>
        <w:t>Файлы для скачивания:</w:t>
      </w:r>
    </w:p>
    <w:p w:rsidR="001D3CB4" w:rsidRPr="001D3CB4" w:rsidRDefault="001D3CB4" w:rsidP="001D3CB4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hyperlink r:id="rId5" w:history="1">
        <w:r w:rsidRPr="001D3CB4">
          <w:rPr>
            <w:rFonts w:ascii="Arial" w:eastAsia="Times New Roman" w:hAnsi="Arial" w:cs="Arial"/>
            <w:color w:val="005EBE"/>
            <w:sz w:val="39"/>
            <w:u w:val="single"/>
          </w:rPr>
          <w:t>методические рекомендации для родителей</w:t>
        </w:r>
      </w:hyperlink>
      <w:r w:rsidRPr="001D3CB4">
        <w:rPr>
          <w:rFonts w:ascii="Arial" w:eastAsia="Times New Roman" w:hAnsi="Arial" w:cs="Arial"/>
          <w:color w:val="000000"/>
          <w:sz w:val="39"/>
          <w:szCs w:val="39"/>
        </w:rPr>
        <w:t> (0.24 Мб)</w:t>
      </w:r>
    </w:p>
    <w:p w:rsidR="001D3CB4" w:rsidRPr="001D3CB4" w:rsidRDefault="001D3CB4" w:rsidP="001D3CB4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hyperlink r:id="rId6" w:history="1">
        <w:r w:rsidRPr="001D3CB4">
          <w:rPr>
            <w:rFonts w:ascii="Arial" w:eastAsia="Times New Roman" w:hAnsi="Arial" w:cs="Arial"/>
            <w:color w:val="005EBE"/>
            <w:sz w:val="39"/>
            <w:u w:val="single"/>
          </w:rPr>
          <w:t xml:space="preserve">профилактика </w:t>
        </w:r>
        <w:proofErr w:type="spellStart"/>
        <w:r w:rsidRPr="001D3CB4">
          <w:rPr>
            <w:rFonts w:ascii="Arial" w:eastAsia="Times New Roman" w:hAnsi="Arial" w:cs="Arial"/>
            <w:color w:val="005EBE"/>
            <w:sz w:val="39"/>
            <w:u w:val="single"/>
          </w:rPr>
          <w:t>психоэмоционального</w:t>
        </w:r>
        <w:proofErr w:type="spellEnd"/>
        <w:r w:rsidRPr="001D3CB4">
          <w:rPr>
            <w:rFonts w:ascii="Arial" w:eastAsia="Times New Roman" w:hAnsi="Arial" w:cs="Arial"/>
            <w:color w:val="005EBE"/>
            <w:sz w:val="39"/>
            <w:u w:val="single"/>
          </w:rPr>
          <w:t xml:space="preserve"> состояния</w:t>
        </w:r>
      </w:hyperlink>
      <w:r w:rsidRPr="001D3CB4">
        <w:rPr>
          <w:rFonts w:ascii="Arial" w:eastAsia="Times New Roman" w:hAnsi="Arial" w:cs="Arial"/>
          <w:color w:val="000000"/>
          <w:sz w:val="39"/>
          <w:szCs w:val="39"/>
        </w:rPr>
        <w:t> (0.02 Мб)</w:t>
      </w:r>
    </w:p>
    <w:p w:rsidR="00E91407" w:rsidRDefault="00E91407"/>
    <w:sectPr w:rsidR="00E9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5A8A"/>
    <w:multiLevelType w:val="multilevel"/>
    <w:tmpl w:val="2D14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1D3CB4"/>
    <w:rsid w:val="001D3CB4"/>
    <w:rsid w:val="00E9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D3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C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D3C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D3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6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414-9cdp0cq4b.xn--p1ai/uploads/article_file/371/profilaktika_psihoemotsionalnogo_sostoyaniya_u_detej.docx" TargetMode="External"/><Relationship Id="rId5" Type="http://schemas.openxmlformats.org/officeDocument/2006/relationships/hyperlink" Target="http://xn--414-9cdp0cq4b.xn--p1ai/uploads/article_file/370/metodicheskie_rekomendatsii_dlya_roditelej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SPecialiST RePack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2018-02-02T06:39:00Z</dcterms:created>
  <dcterms:modified xsi:type="dcterms:W3CDTF">2018-02-02T06:39:00Z</dcterms:modified>
</cp:coreProperties>
</file>